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0ECD0FC5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3554B6">
        <w:rPr>
          <w:b/>
          <w:sz w:val="24"/>
        </w:rPr>
        <w:t>ORANGE</w:t>
      </w:r>
    </w:p>
    <w:p w14:paraId="6A8C69C2" w14:textId="18DA8FD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D91A7D">
        <w:rPr>
          <w:b/>
          <w:sz w:val="24"/>
        </w:rPr>
        <w:t xml:space="preserve">Comments on the proposed </w:t>
      </w:r>
      <w:proofErr w:type="spellStart"/>
      <w:r w:rsidR="00D91A7D">
        <w:rPr>
          <w:b/>
          <w:sz w:val="24"/>
        </w:rPr>
        <w:t>HTF</w:t>
      </w:r>
      <w:proofErr w:type="spellEnd"/>
      <w:r w:rsidR="00D91A7D">
        <w:rPr>
          <w:b/>
          <w:sz w:val="24"/>
        </w:rPr>
        <w:t xml:space="preserve"> format</w:t>
      </w:r>
    </w:p>
    <w:p w14:paraId="27C22E17" w14:textId="318F547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</w:t>
      </w:r>
    </w:p>
    <w:p w14:paraId="5F6EF06F" w14:textId="1C8FCF9D" w:rsidR="00D54E12" w:rsidRPr="006D5CB2" w:rsidRDefault="00BC4602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8.5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1E0340C0" w14:textId="049457FB" w:rsidR="002435D1" w:rsidRPr="0067423B" w:rsidRDefault="00D91A7D" w:rsidP="00992452">
      <w:pPr>
        <w:rPr>
          <w:szCs w:val="22"/>
        </w:rPr>
      </w:pPr>
      <w:r w:rsidRPr="0067423B">
        <w:rPr>
          <w:szCs w:val="22"/>
        </w:rPr>
        <w:t>This input is a continuation of S4-180824 from the previous meeting.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782ED904" w:rsidR="003554B6" w:rsidRDefault="00D91A7D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</w:p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71EF48C3" w14:textId="114D698A" w:rsidR="00D91A7D" w:rsidRPr="0067423B" w:rsidRDefault="00D91A7D" w:rsidP="003554B6">
      <w:pPr>
        <w:spacing w:after="0"/>
        <w:rPr>
          <w:rFonts w:cs="Arial"/>
          <w:bCs/>
          <w:color w:val="000000"/>
          <w:szCs w:val="22"/>
          <w:lang w:val="en-US"/>
        </w:rPr>
      </w:pPr>
      <w:r w:rsidRPr="0067423B">
        <w:rPr>
          <w:rFonts w:cs="Arial"/>
          <w:bCs/>
          <w:color w:val="000000"/>
          <w:szCs w:val="22"/>
          <w:lang w:val="en-US"/>
        </w:rPr>
        <w:t xml:space="preserve">The </w:t>
      </w:r>
      <w:proofErr w:type="spellStart"/>
      <w:r w:rsidRPr="0067423B">
        <w:rPr>
          <w:rFonts w:cs="Arial"/>
          <w:bCs/>
          <w:color w:val="000000"/>
          <w:szCs w:val="22"/>
          <w:lang w:val="en-US"/>
        </w:rPr>
        <w:t>HOA</w:t>
      </w:r>
      <w:proofErr w:type="spellEnd"/>
      <w:r w:rsidRPr="0067423B">
        <w:rPr>
          <w:rFonts w:cs="Arial"/>
          <w:bCs/>
          <w:color w:val="000000"/>
          <w:szCs w:val="22"/>
          <w:lang w:val="en-US"/>
        </w:rPr>
        <w:t xml:space="preserve"> Transport Format (</w:t>
      </w:r>
      <w:proofErr w:type="spellStart"/>
      <w:r w:rsidRPr="0067423B">
        <w:rPr>
          <w:rFonts w:cs="Arial"/>
          <w:bCs/>
          <w:color w:val="000000"/>
          <w:szCs w:val="22"/>
          <w:lang w:val="en-US"/>
        </w:rPr>
        <w:t>HTF</w:t>
      </w:r>
      <w:proofErr w:type="spellEnd"/>
      <w:r w:rsidRPr="0067423B">
        <w:rPr>
          <w:rFonts w:cs="Arial"/>
          <w:bCs/>
          <w:color w:val="000000"/>
          <w:szCs w:val="22"/>
          <w:lang w:val="en-US"/>
        </w:rPr>
        <w:t xml:space="preserve">) is defined in </w:t>
      </w:r>
      <w:proofErr w:type="spellStart"/>
      <w:r w:rsidRPr="0067423B">
        <w:rPr>
          <w:rFonts w:cs="Arial"/>
          <w:bCs/>
          <w:color w:val="000000"/>
          <w:szCs w:val="22"/>
          <w:lang w:val="en-US"/>
        </w:rPr>
        <w:t>ETSI</w:t>
      </w:r>
      <w:proofErr w:type="spellEnd"/>
      <w:r w:rsidRPr="0067423B">
        <w:rPr>
          <w:rFonts w:cs="Arial"/>
          <w:bCs/>
          <w:color w:val="000000"/>
          <w:szCs w:val="22"/>
          <w:lang w:val="en-US"/>
        </w:rPr>
        <w:t xml:space="preserve"> </w:t>
      </w:r>
      <w:proofErr w:type="spellStart"/>
      <w:r w:rsidRPr="0067423B">
        <w:rPr>
          <w:rFonts w:cs="Arial"/>
          <w:bCs/>
          <w:color w:val="000000"/>
          <w:szCs w:val="22"/>
          <w:lang w:val="en-US"/>
        </w:rPr>
        <w:t>TS</w:t>
      </w:r>
      <w:proofErr w:type="spellEnd"/>
      <w:r w:rsidRPr="0067423B">
        <w:rPr>
          <w:rFonts w:cs="Arial"/>
          <w:bCs/>
          <w:color w:val="000000"/>
          <w:szCs w:val="22"/>
          <w:lang w:val="en-US"/>
        </w:rPr>
        <w:t xml:space="preserve"> 103 589 and derived from MPEG-H 3D Audio.</w:t>
      </w:r>
    </w:p>
    <w:p w14:paraId="61D68F73" w14:textId="77777777" w:rsidR="00D91A7D" w:rsidRPr="0067423B" w:rsidRDefault="00D91A7D" w:rsidP="003554B6">
      <w:pPr>
        <w:spacing w:after="0"/>
        <w:rPr>
          <w:rFonts w:cs="Arial"/>
          <w:bCs/>
          <w:color w:val="000000"/>
          <w:szCs w:val="22"/>
          <w:lang w:val="en-US"/>
        </w:rPr>
      </w:pPr>
    </w:p>
    <w:p w14:paraId="7F4A1114" w14:textId="7784E5A9" w:rsidR="00D91A7D" w:rsidRPr="0067423B" w:rsidRDefault="00D91A7D" w:rsidP="003554B6">
      <w:pPr>
        <w:spacing w:after="0"/>
        <w:rPr>
          <w:rFonts w:cs="Arial"/>
          <w:bCs/>
          <w:color w:val="000000"/>
          <w:szCs w:val="22"/>
          <w:lang w:val="en-US"/>
        </w:rPr>
      </w:pPr>
      <w:r w:rsidRPr="0067423B">
        <w:rPr>
          <w:rFonts w:cs="Arial"/>
          <w:bCs/>
          <w:color w:val="000000"/>
          <w:szCs w:val="22"/>
          <w:lang w:val="en-US"/>
        </w:rPr>
        <w:t xml:space="preserve">Before considering </w:t>
      </w:r>
      <w:proofErr w:type="spellStart"/>
      <w:r w:rsidRPr="0067423B">
        <w:rPr>
          <w:rFonts w:cs="Arial"/>
          <w:bCs/>
          <w:color w:val="000000"/>
          <w:szCs w:val="22"/>
          <w:lang w:val="en-US"/>
        </w:rPr>
        <w:t>HTF</w:t>
      </w:r>
      <w:proofErr w:type="spellEnd"/>
      <w:r w:rsidRPr="0067423B">
        <w:rPr>
          <w:rFonts w:cs="Arial"/>
          <w:bCs/>
          <w:color w:val="000000"/>
          <w:szCs w:val="22"/>
          <w:lang w:val="en-US"/>
        </w:rPr>
        <w:t xml:space="preserve"> </w:t>
      </w:r>
      <w:r w:rsidR="00530C1A" w:rsidRPr="0067423B">
        <w:rPr>
          <w:rFonts w:cs="Arial"/>
          <w:bCs/>
          <w:color w:val="000000"/>
          <w:szCs w:val="22"/>
          <w:lang w:val="en-US"/>
        </w:rPr>
        <w:t>as a potential input format for</w:t>
      </w:r>
      <w:r w:rsidRPr="0067423B">
        <w:rPr>
          <w:rFonts w:cs="Arial"/>
          <w:bCs/>
          <w:color w:val="000000"/>
          <w:szCs w:val="22"/>
          <w:lang w:val="en-US"/>
        </w:rPr>
        <w:t xml:space="preserve"> the </w:t>
      </w:r>
      <w:proofErr w:type="spellStart"/>
      <w:r w:rsidRPr="0067423B">
        <w:rPr>
          <w:rFonts w:cs="Arial"/>
          <w:bCs/>
          <w:color w:val="000000"/>
          <w:szCs w:val="22"/>
          <w:lang w:val="en-US"/>
        </w:rPr>
        <w:t>IVAS</w:t>
      </w:r>
      <w:proofErr w:type="spellEnd"/>
      <w:r w:rsidRPr="0067423B">
        <w:rPr>
          <w:rFonts w:cs="Arial"/>
          <w:bCs/>
          <w:color w:val="000000"/>
          <w:szCs w:val="22"/>
          <w:lang w:val="en-US"/>
        </w:rPr>
        <w:t xml:space="preserve"> </w:t>
      </w:r>
      <w:r w:rsidR="00530C1A" w:rsidRPr="0067423B">
        <w:rPr>
          <w:rFonts w:cs="Arial"/>
          <w:bCs/>
          <w:color w:val="000000"/>
          <w:szCs w:val="22"/>
          <w:lang w:val="en-US"/>
        </w:rPr>
        <w:t xml:space="preserve">codec </w:t>
      </w:r>
      <w:r w:rsidRPr="0067423B">
        <w:rPr>
          <w:rFonts w:cs="Arial"/>
          <w:bCs/>
          <w:color w:val="000000"/>
          <w:szCs w:val="22"/>
          <w:lang w:val="en-US"/>
        </w:rPr>
        <w:t>development, the source requests several aspects to be addressed:</w:t>
      </w:r>
    </w:p>
    <w:p w14:paraId="63426446" w14:textId="2D32ED52" w:rsidR="00D91A7D" w:rsidRPr="0067423B" w:rsidRDefault="00D91A7D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Verification of potential quality impacts: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it would be important to </w:t>
      </w:r>
      <w:r w:rsidR="00F025D3">
        <w:rPr>
          <w:rFonts w:ascii="Arial" w:hAnsi="Arial" w:cs="Arial"/>
          <w:bCs/>
          <w:color w:val="000000"/>
          <w:sz w:val="22"/>
          <w:szCs w:val="22"/>
        </w:rPr>
        <w:t>verify the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quality impact</w:t>
      </w:r>
      <w:r w:rsidR="00F025D3">
        <w:rPr>
          <w:rFonts w:ascii="Arial" w:hAnsi="Arial" w:cs="Arial"/>
          <w:bCs/>
          <w:color w:val="000000"/>
          <w:sz w:val="22"/>
          <w:szCs w:val="22"/>
        </w:rPr>
        <w:t>s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of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downmixing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0727AE">
        <w:rPr>
          <w:rFonts w:ascii="Arial" w:hAnsi="Arial" w:cs="Arial"/>
          <w:bCs/>
          <w:color w:val="000000"/>
          <w:sz w:val="22"/>
          <w:szCs w:val="22"/>
        </w:rPr>
        <w:t>HOA</w:t>
      </w:r>
      <w:proofErr w:type="spellEnd"/>
      <w:r w:rsidR="000727AE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to up to 8 channels. With the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HTF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format</w:t>
      </w:r>
      <w:r w:rsidR="00F025D3">
        <w:rPr>
          <w:rFonts w:ascii="Arial" w:hAnsi="Arial" w:cs="Arial"/>
          <w:bCs/>
          <w:color w:val="000000"/>
          <w:sz w:val="22"/>
          <w:szCs w:val="22"/>
        </w:rPr>
        <w:t>,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intrinsic quality may be degraded for various types of audio scenes and this impact has not been validated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 in 3GPP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. Even if MPEG verification tests 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may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have potentially evaluated 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implicitly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HTF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>, it is essential that this evaluation be conducted in 3GPP with various test items.</w:t>
      </w:r>
    </w:p>
    <w:p w14:paraId="6FAA13EC" w14:textId="2AED148D" w:rsidR="00D91A7D" w:rsidRPr="0067423B" w:rsidRDefault="00E57279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 xml:space="preserve">Availability of reference processing stage to convert from </w:t>
      </w:r>
      <w:proofErr w:type="spellStart"/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HOA</w:t>
      </w:r>
      <w:proofErr w:type="spellEnd"/>
      <w:r w:rsidRPr="0067423B">
        <w:rPr>
          <w:rFonts w:ascii="Arial" w:hAnsi="Arial" w:cs="Arial"/>
          <w:b/>
          <w:bCs/>
          <w:color w:val="000000"/>
          <w:sz w:val="22"/>
          <w:szCs w:val="22"/>
        </w:rPr>
        <w:t xml:space="preserve"> to </w:t>
      </w:r>
      <w:proofErr w:type="spellStart"/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HTF</w:t>
      </w:r>
      <w:proofErr w:type="spellEnd"/>
      <w:r w:rsidRPr="0067423B">
        <w:rPr>
          <w:rFonts w:ascii="Arial" w:hAnsi="Arial" w:cs="Arial"/>
          <w:b/>
          <w:bCs/>
          <w:color w:val="000000"/>
          <w:sz w:val="22"/>
          <w:szCs w:val="22"/>
        </w:rPr>
        <w:t xml:space="preserve">: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for the sake of fairness with all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IVAS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proponents, it would be required to provide a complete implementation of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HTF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preprocessing and 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synthesis 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>stages, with sufficient time to evaluate this technology.</w:t>
      </w:r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 The source notes that for the </w:t>
      </w:r>
      <w:proofErr w:type="spellStart"/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>MASA</w:t>
      </w:r>
      <w:proofErr w:type="spellEnd"/>
      <w:r w:rsidR="00530C1A" w:rsidRPr="0067423B">
        <w:rPr>
          <w:rFonts w:ascii="Arial" w:hAnsi="Arial" w:cs="Arial"/>
          <w:bCs/>
          <w:color w:val="000000"/>
          <w:sz w:val="22"/>
          <w:szCs w:val="22"/>
        </w:rPr>
        <w:t xml:space="preserve"> proposal an example implementation has been made available.</w:t>
      </w:r>
    </w:p>
    <w:p w14:paraId="6122DA6C" w14:textId="643A38C4" w:rsidR="00530C1A" w:rsidRPr="0067423B" w:rsidRDefault="00530C1A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Relationship to scene-based audio: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IVAS-4 already includes "scene-based audio, first-order (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FOA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) and up to [N]-order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ambisonics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>". It would be important to clarify how two very similar input formats would interact.</w:t>
      </w:r>
    </w:p>
    <w:p w14:paraId="03EBD6BD" w14:textId="13655BAD" w:rsidR="00530C1A" w:rsidRPr="0067423B" w:rsidRDefault="00530C1A" w:rsidP="00E57279">
      <w:pPr>
        <w:pStyle w:val="Paragraphedeliste"/>
        <w:numPr>
          <w:ilvl w:val="0"/>
          <w:numId w:val="15"/>
        </w:numPr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r w:rsidRPr="0067423B">
        <w:rPr>
          <w:rFonts w:ascii="Arial" w:hAnsi="Arial" w:cs="Arial"/>
          <w:b/>
          <w:bCs/>
          <w:color w:val="000000"/>
          <w:sz w:val="22"/>
          <w:szCs w:val="22"/>
        </w:rPr>
        <w:t>Use case: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The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HTF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format was proposed based on a po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tential limitation of the numbe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r of inputs formats. Currently in IVAS-4 the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HOA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order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N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is not yet decided, however by the time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IVAS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gets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standardized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and deployed, the justification for </w:t>
      </w:r>
      <w:proofErr w:type="spellStart"/>
      <w:r w:rsidRPr="0067423B">
        <w:rPr>
          <w:rFonts w:ascii="Arial" w:hAnsi="Arial" w:cs="Arial"/>
          <w:bCs/>
          <w:color w:val="000000"/>
          <w:sz w:val="22"/>
          <w:szCs w:val="22"/>
        </w:rPr>
        <w:t>HTF</w:t>
      </w:r>
      <w:proofErr w:type="spellEnd"/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may not be clear. The </w:t>
      </w:r>
      <w:proofErr w:type="spellStart"/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HOA</w:t>
      </w:r>
      <w:proofErr w:type="spellEnd"/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order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s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required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for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 xml:space="preserve">optimal quality of experience in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mobile applications should</w:t>
      </w:r>
      <w:r w:rsidRPr="0067423B">
        <w:rPr>
          <w:rFonts w:ascii="Arial" w:hAnsi="Arial" w:cs="Arial"/>
          <w:bCs/>
          <w:color w:val="000000"/>
          <w:sz w:val="22"/>
          <w:szCs w:val="22"/>
        </w:rPr>
        <w:t xml:space="preserve"> be studied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 xml:space="preserve">in SA4 </w:t>
      </w:r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 xml:space="preserve">to draw conclusions on </w:t>
      </w:r>
      <w:proofErr w:type="spellStart"/>
      <w:r w:rsidR="00F47803" w:rsidRPr="0067423B">
        <w:rPr>
          <w:rFonts w:ascii="Arial" w:hAnsi="Arial" w:cs="Arial"/>
          <w:bCs/>
          <w:color w:val="000000"/>
          <w:sz w:val="22"/>
          <w:szCs w:val="22"/>
        </w:rPr>
        <w:t>HTF</w:t>
      </w:r>
      <w:proofErr w:type="spellEnd"/>
      <w:r w:rsidR="008501D0" w:rsidRPr="0067423B">
        <w:rPr>
          <w:rFonts w:ascii="Arial" w:hAnsi="Arial" w:cs="Arial"/>
          <w:bCs/>
          <w:color w:val="000000"/>
          <w:sz w:val="22"/>
          <w:szCs w:val="22"/>
        </w:rPr>
        <w:t>.</w:t>
      </w:r>
    </w:p>
    <w:bookmarkEnd w:id="0"/>
    <w:sectPr w:rsidR="00530C1A" w:rsidRPr="0067423B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12BD2" w14:textId="77777777" w:rsidR="00D91A7D" w:rsidRDefault="00D91A7D">
      <w:r>
        <w:separator/>
      </w:r>
    </w:p>
  </w:endnote>
  <w:endnote w:type="continuationSeparator" w:id="0">
    <w:p w14:paraId="4911A7AE" w14:textId="77777777" w:rsidR="00D91A7D" w:rsidRDefault="00D9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F025D3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F025D3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DAD8B" w14:textId="77777777" w:rsidR="00D91A7D" w:rsidRDefault="00D91A7D">
      <w:r>
        <w:separator/>
      </w:r>
    </w:p>
  </w:footnote>
  <w:footnote w:type="continuationSeparator" w:id="0">
    <w:p w14:paraId="605082C2" w14:textId="77777777" w:rsidR="00D91A7D" w:rsidRDefault="00D91A7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4D11E452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proofErr w:type="spellStart"/>
    <w:r w:rsidRPr="0084724A">
      <w:rPr>
        <w:rFonts w:cs="Arial"/>
        <w:lang w:val="en-US"/>
      </w:rPr>
      <w:t>TSG</w:t>
    </w:r>
    <w:proofErr w:type="spellEnd"/>
    <w:r w:rsidRPr="0084724A">
      <w:rPr>
        <w:rFonts w:cs="Arial"/>
        <w:lang w:val="en-US"/>
      </w:rPr>
      <w:t xml:space="preserve">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>
      <w:rPr>
        <w:rFonts w:cs="Arial"/>
        <w:b/>
        <w:i/>
        <w:sz w:val="28"/>
        <w:szCs w:val="28"/>
      </w:rPr>
      <w:t>1</w:t>
    </w:r>
    <w:r w:rsidR="0067423B">
      <w:rPr>
        <w:rFonts w:cs="Arial"/>
        <w:b/>
        <w:i/>
        <w:sz w:val="28"/>
        <w:szCs w:val="28"/>
      </w:rPr>
      <w:t>126</w:t>
    </w:r>
  </w:p>
  <w:p w14:paraId="54817A2A" w14:textId="77777777" w:rsidR="00D91A7D" w:rsidRPr="0084724A" w:rsidRDefault="00D91A7D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5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2"/>
  </w:num>
  <w:num w:numId="13">
    <w:abstractNumId w:val="14"/>
  </w:num>
  <w:num w:numId="14">
    <w:abstractNumId w:val="13"/>
  </w:num>
  <w:num w:numId="1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1446-AD0C-DA45-A7C0-645E08E27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282</Words>
  <Characters>1557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Stephane RAGOT</cp:lastModifiedBy>
  <cp:revision>9</cp:revision>
  <cp:lastPrinted>2016-05-03T09:51:00Z</cp:lastPrinted>
  <dcterms:created xsi:type="dcterms:W3CDTF">2018-10-09T13:44:00Z</dcterms:created>
  <dcterms:modified xsi:type="dcterms:W3CDTF">2018-10-09T21:15:00Z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